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0" w:type="dxa"/>
        <w:tblCellMar>
          <w:left w:w="70" w:type="dxa"/>
          <w:right w:w="70" w:type="dxa"/>
        </w:tblCellMar>
        <w:tblLook w:val="04A0"/>
      </w:tblPr>
      <w:tblGrid>
        <w:gridCol w:w="583"/>
        <w:gridCol w:w="3666"/>
        <w:gridCol w:w="5919"/>
        <w:gridCol w:w="312"/>
      </w:tblGrid>
      <w:tr w:rsidR="000D68AC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0D68AC" w:rsidRDefault="009B7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output</w:t>
            </w:r>
            <w:proofErr w:type="spellEnd"/>
          </w:p>
        </w:tc>
      </w:tr>
      <w:tr w:rsidR="000D68AC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68AC" w:rsidRDefault="000D68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0D68AC" w:rsidTr="00326994">
        <w:trPr>
          <w:trHeight w:val="60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0D68AC" w:rsidTr="00326994">
        <w:trPr>
          <w:trHeight w:val="90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4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13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0D68AC" w:rsidRDefault="00841A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867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4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713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0D68AC" w:rsidRDefault="00841A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of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output</w:t>
            </w:r>
            <w:proofErr w:type="spellEnd"/>
            <w:r w:rsidR="009B7051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(RAOO):</w:t>
            </w:r>
            <w:r w:rsidR="009B7051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405"/>
        </w:trPr>
        <w:tc>
          <w:tcPr>
            <w:tcW w:w="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5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841A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Laca</w:t>
            </w:r>
            <w:proofErr w:type="spellEnd"/>
          </w:p>
          <w:p w:rsidR="006E08E0" w:rsidRDefault="006E08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  <w:p w:rsidR="006E08E0" w:rsidRDefault="006E08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15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0D68AC" w:rsidRDefault="00841A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 w:rsidP="009920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Peter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559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0D68AC" w:rsidRDefault="00841A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 w:rsidP="00186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92031"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doc. </w:t>
            </w:r>
            <w:proofErr w:type="spellStart"/>
            <w:r w:rsidR="00992031"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ThLic</w:t>
            </w:r>
            <w:proofErr w:type="spellEnd"/>
            <w:r w:rsidR="00992031"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Mgr. PhD.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66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841A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9203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https://www.portalvs.sk/regzam/detail/20683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30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841A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186755" w:rsidP="001867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</w:t>
            </w:r>
            <w:r w:rsidR="009B70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.stupeň</w:t>
            </w:r>
            <w:proofErr w:type="spellEnd"/>
            <w:r w:rsidR="009B70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Social Work </w:t>
            </w:r>
            <w:proofErr w:type="spellStart"/>
            <w:r w:rsidR="009B705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I.degree</w:t>
            </w:r>
            <w:proofErr w:type="spellEnd"/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972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841A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3120" w:rsidRDefault="009B7051" w:rsidP="00B7312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 xml:space="preserve">vedecký výstup / </w:t>
            </w:r>
            <w:proofErr w:type="spellStart"/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>scientific</w:t>
            </w:r>
            <w:proofErr w:type="spellEnd"/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B73120">
              <w:rPr>
                <w:rFonts w:ascii="Calibri" w:hAnsi="Calibri"/>
                <w:color w:val="000000"/>
                <w:sz w:val="16"/>
                <w:szCs w:val="16"/>
              </w:rPr>
              <w:t>output</w:t>
            </w:r>
            <w:proofErr w:type="spellEnd"/>
          </w:p>
          <w:p w:rsidR="000D68AC" w:rsidRDefault="000D68AC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</w:p>
          <w:p w:rsidR="000D68AC" w:rsidRDefault="000D68AC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:rsidR="001C1D51" w:rsidRDefault="001C1D51" w:rsidP="0091130A">
            <w:pPr>
              <w:pStyle w:val="Normlny1"/>
              <w:rPr>
                <w:rFonts w:asciiTheme="minorHAnsi" w:hAnsiTheme="minorHAnsi" w:cs="Calibri"/>
                <w:sz w:val="16"/>
                <w:szCs w:val="16"/>
              </w:rPr>
            </w:pPr>
          </w:p>
          <w:p w:rsidR="000D68AC" w:rsidRPr="0091130A" w:rsidRDefault="000D68AC" w:rsidP="001C1D51">
            <w:pPr>
              <w:pStyle w:val="Normlny1"/>
              <w:rPr>
                <w:rFonts w:asciiTheme="minorHAnsi" w:eastAsia="Times New Roman" w:hAnsiTheme="minorHAns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5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1130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99203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0C1D4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66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841A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9B7051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0C1D46" w:rsidRDefault="000C1D46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sk-SK"/>
              </w:rPr>
            </w:pPr>
            <w:r w:rsidRPr="000C1D46">
              <w:rPr>
                <w:color w:val="333333"/>
                <w:sz w:val="16"/>
                <w:szCs w:val="16"/>
                <w:shd w:val="clear" w:color="auto" w:fill="FFFFFF"/>
              </w:rPr>
              <w:t>ID: 473191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494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841A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C1D46" w:rsidRPr="000C1D46" w:rsidRDefault="00841AAF" w:rsidP="000C1D46">
            <w:pPr>
              <w:shd w:val="clear" w:color="auto" w:fill="FFFFFF"/>
              <w:spacing w:before="120" w:after="120" w:line="312" w:lineRule="atLeast"/>
              <w:outlineLvl w:val="0"/>
              <w:rPr>
                <w:rFonts w:eastAsia="Times New Roman" w:cs="Times New Roman"/>
                <w:spacing w:val="-16"/>
                <w:kern w:val="36"/>
                <w:sz w:val="16"/>
                <w:szCs w:val="16"/>
                <w:lang w:eastAsia="sk-SK"/>
              </w:rPr>
            </w:pPr>
            <w:hyperlink r:id="rId17" w:history="1">
              <w:r w:rsidR="000C1D46" w:rsidRPr="000C1D46">
                <w:rPr>
                  <w:rStyle w:val="Hypertextovprepojenie"/>
                  <w:rFonts w:eastAsia="Times New Roman" w:cs="Times New Roman"/>
                  <w:color w:val="auto"/>
                  <w:spacing w:val="-16"/>
                  <w:kern w:val="36"/>
                  <w:sz w:val="16"/>
                  <w:szCs w:val="16"/>
                  <w:u w:val="none"/>
                  <w:lang w:eastAsia="sk-SK"/>
                </w:rPr>
                <w:t>https://app.crepc.sk/?fn=detailBiblioFormChildEBD51&amp;sid=FEF7A5722FA4E7A310E74C9C50&amp;seo=CREP%C4%8C-detail-%C4%8Cl%C3%A1nok</w:t>
              </w:r>
            </w:hyperlink>
          </w:p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065"/>
        </w:trPr>
        <w:tc>
          <w:tcPr>
            <w:tcW w:w="5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0D68AC" w:rsidRDefault="009B70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841A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CD414A" w:rsidP="00CD414A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CD414A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https://clinicalsocialwork.eu/journal-1-2022-vol-13/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515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779"/>
            </w:tblGrid>
            <w:tr w:rsidR="00463259" w:rsidRPr="00463259" w:rsidTr="00A61486">
              <w:trPr>
                <w:tblCellSpacing w:w="15" w:type="dxa"/>
                <w:jc w:val="center"/>
              </w:trPr>
              <w:tc>
                <w:tcPr>
                  <w:tcW w:w="4948" w:type="pct"/>
                  <w:vAlign w:val="center"/>
                  <w:hideMark/>
                </w:tcPr>
                <w:p w:rsidR="000C1D46" w:rsidRPr="003829F4" w:rsidRDefault="000C1D46" w:rsidP="000C1D46">
                  <w:pPr>
                    <w:shd w:val="clear" w:color="auto" w:fill="FFFFFF"/>
                    <w:spacing w:after="0" w:line="240" w:lineRule="auto"/>
                    <w:jc w:val="both"/>
                    <w:outlineLvl w:val="0"/>
                    <w:rPr>
                      <w:sz w:val="16"/>
                      <w:szCs w:val="16"/>
                      <w:shd w:val="clear" w:color="auto" w:fill="FFFFFF"/>
                    </w:rPr>
                  </w:pPr>
                  <w:bookmarkStart w:id="1" w:name="_GoBack"/>
                  <w:bookmarkEnd w:id="1"/>
                  <w:r w:rsidRPr="003829F4">
                    <w:rPr>
                      <w:b/>
                      <w:sz w:val="16"/>
                      <w:szCs w:val="16"/>
                      <w:shd w:val="clear" w:color="auto" w:fill="FFFFFF"/>
                    </w:rPr>
                    <w:t>ADM -</w:t>
                  </w:r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proofErr w:type="spellStart"/>
                  <w:r w:rsidRPr="003829F4">
                    <w:rPr>
                      <w:rStyle w:val="Siln"/>
                      <w:sz w:val="16"/>
                      <w:szCs w:val="16"/>
                    </w:rPr>
                    <w:t>Participatory</w:t>
                  </w:r>
                  <w:proofErr w:type="spellEnd"/>
                  <w:r w:rsidRPr="003829F4">
                    <w:rPr>
                      <w:rStyle w:val="Sil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3829F4">
                    <w:rPr>
                      <w:rStyle w:val="Siln"/>
                      <w:sz w:val="16"/>
                      <w:szCs w:val="16"/>
                    </w:rPr>
                    <w:t>Approach</w:t>
                  </w:r>
                  <w:proofErr w:type="spellEnd"/>
                  <w:r w:rsidRPr="003829F4">
                    <w:rPr>
                      <w:rStyle w:val="Siln"/>
                      <w:sz w:val="16"/>
                      <w:szCs w:val="16"/>
                    </w:rPr>
                    <w:t xml:space="preserve"> in </w:t>
                  </w:r>
                  <w:proofErr w:type="spellStart"/>
                  <w:r w:rsidRPr="003829F4">
                    <w:rPr>
                      <w:rStyle w:val="Siln"/>
                      <w:sz w:val="16"/>
                      <w:szCs w:val="16"/>
                    </w:rPr>
                    <w:t>the</w:t>
                  </w:r>
                  <w:proofErr w:type="spellEnd"/>
                  <w:r w:rsidRPr="003829F4">
                    <w:rPr>
                      <w:rStyle w:val="Sil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3829F4">
                    <w:rPr>
                      <w:rStyle w:val="Siln"/>
                      <w:sz w:val="16"/>
                      <w:szCs w:val="16"/>
                    </w:rPr>
                    <w:t>Work</w:t>
                  </w:r>
                  <w:proofErr w:type="spellEnd"/>
                  <w:r w:rsidRPr="003829F4">
                    <w:rPr>
                      <w:rStyle w:val="Sil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3829F4">
                    <w:rPr>
                      <w:rStyle w:val="Siln"/>
                      <w:sz w:val="16"/>
                      <w:szCs w:val="16"/>
                    </w:rPr>
                    <w:t>of</w:t>
                  </w:r>
                  <w:proofErr w:type="spellEnd"/>
                  <w:r w:rsidRPr="003829F4">
                    <w:rPr>
                      <w:rStyle w:val="Siln"/>
                      <w:sz w:val="16"/>
                      <w:szCs w:val="16"/>
                    </w:rPr>
                    <w:t xml:space="preserve"> a </w:t>
                  </w:r>
                  <w:proofErr w:type="spellStart"/>
                  <w:r w:rsidRPr="003829F4">
                    <w:rPr>
                      <w:rStyle w:val="Siln"/>
                      <w:sz w:val="16"/>
                      <w:szCs w:val="16"/>
                    </w:rPr>
                    <w:t>Social</w:t>
                  </w:r>
                  <w:proofErr w:type="spellEnd"/>
                  <w:r w:rsidRPr="003829F4">
                    <w:rPr>
                      <w:rStyle w:val="Sil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3829F4">
                    <w:rPr>
                      <w:rStyle w:val="Siln"/>
                      <w:sz w:val="16"/>
                      <w:szCs w:val="16"/>
                    </w:rPr>
                    <w:t>Worker</w:t>
                  </w:r>
                  <w:proofErr w:type="spellEnd"/>
                  <w:r w:rsidRPr="003829F4">
                    <w:rPr>
                      <w:rStyle w:val="Sil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3829F4">
                    <w:rPr>
                      <w:rStyle w:val="Siln"/>
                      <w:sz w:val="16"/>
                      <w:szCs w:val="16"/>
                    </w:rPr>
                    <w:t>with</w:t>
                  </w:r>
                  <w:proofErr w:type="spellEnd"/>
                  <w:r w:rsidRPr="003829F4">
                    <w:rPr>
                      <w:rStyle w:val="Sil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3829F4">
                    <w:rPr>
                      <w:rStyle w:val="Siln"/>
                      <w:sz w:val="16"/>
                      <w:szCs w:val="16"/>
                    </w:rPr>
                    <w:t>Homeless</w:t>
                  </w:r>
                  <w:proofErr w:type="spellEnd"/>
                  <w:r w:rsidRPr="003829F4">
                    <w:rPr>
                      <w:rStyle w:val="Siln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3829F4">
                    <w:rPr>
                      <w:rStyle w:val="Siln"/>
                      <w:sz w:val="16"/>
                      <w:szCs w:val="16"/>
                    </w:rPr>
                    <w:t>People</w:t>
                  </w:r>
                  <w:proofErr w:type="spellEnd"/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 xml:space="preserve"> / </w:t>
                  </w:r>
                  <w:r w:rsidRPr="003829F4">
                    <w:rPr>
                      <w:b/>
                      <w:sz w:val="16"/>
                      <w:szCs w:val="16"/>
                      <w:shd w:val="clear" w:color="auto" w:fill="FFFFFF"/>
                    </w:rPr>
                    <w:t>Laca, Peter</w:t>
                  </w:r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 xml:space="preserve"> [Autor, 50%] ; Laca, Slavomír [Autor, 50%]. – [recenzované]. – WOS CC</w:t>
                  </w:r>
                  <w:r w:rsidRPr="003829F4">
                    <w:rPr>
                      <w:sz w:val="16"/>
                      <w:szCs w:val="16"/>
                    </w:rPr>
                    <w:t xml:space="preserve"> </w:t>
                  </w:r>
                  <w:r w:rsidRPr="003829F4">
                    <w:rPr>
                      <w:b/>
                      <w:bCs/>
                      <w:sz w:val="16"/>
                      <w:szCs w:val="16"/>
                      <w:shd w:val="clear" w:color="auto" w:fill="FFFFFF"/>
                    </w:rPr>
                    <w:t>In:</w:t>
                  </w:r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> </w:t>
                  </w:r>
                  <w:proofErr w:type="spellStart"/>
                  <w:r w:rsidRPr="003829F4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>Clinical</w:t>
                  </w:r>
                  <w:proofErr w:type="spellEnd"/>
                  <w:r w:rsidRPr="003829F4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proofErr w:type="spellStart"/>
                  <w:r w:rsidRPr="003829F4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>Social</w:t>
                  </w:r>
                  <w:proofErr w:type="spellEnd"/>
                  <w:r w:rsidRPr="003829F4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proofErr w:type="spellStart"/>
                  <w:r w:rsidRPr="003829F4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>Work</w:t>
                  </w:r>
                  <w:proofErr w:type="spellEnd"/>
                  <w:r w:rsidRPr="003829F4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 xml:space="preserve"> and </w:t>
                  </w:r>
                  <w:proofErr w:type="spellStart"/>
                  <w:r w:rsidRPr="003829F4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>Health</w:t>
                  </w:r>
                  <w:proofErr w:type="spellEnd"/>
                  <w:r w:rsidRPr="003829F4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proofErr w:type="spellStart"/>
                  <w:r w:rsidRPr="003829F4">
                    <w:rPr>
                      <w:i/>
                      <w:iCs/>
                      <w:sz w:val="16"/>
                      <w:szCs w:val="16"/>
                      <w:shd w:val="clear" w:color="auto" w:fill="FFFFFF"/>
                    </w:rPr>
                    <w:t>Intervention</w:t>
                  </w:r>
                  <w:proofErr w:type="spellEnd"/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> [textový dokument (</w:t>
                  </w:r>
                  <w:proofErr w:type="spellStart"/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>print</w:t>
                  </w:r>
                  <w:proofErr w:type="spellEnd"/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 xml:space="preserve">)] [elektronický dokument] . – Viedeň (Rakúsko) : </w:t>
                  </w:r>
                  <w:proofErr w:type="spellStart"/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>Gesellschaft</w:t>
                  </w:r>
                  <w:proofErr w:type="spellEnd"/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proofErr w:type="spellStart"/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>für</w:t>
                  </w:r>
                  <w:proofErr w:type="spellEnd"/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proofErr w:type="spellStart"/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>angewandte</w:t>
                  </w:r>
                  <w:proofErr w:type="spellEnd"/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proofErr w:type="spellStart"/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>Präventionsmedizin</w:t>
                  </w:r>
                  <w:proofErr w:type="spellEnd"/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>. – ISSN 2222-386X. – ISSN (</w:t>
                  </w:r>
                  <w:proofErr w:type="spellStart"/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>online</w:t>
                  </w:r>
                  <w:proofErr w:type="spellEnd"/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>) 2076-9741. – Roč. 13, č. 1 (2022), s. 27-36 [tlačená forma] [</w:t>
                  </w:r>
                  <w:proofErr w:type="spellStart"/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>online</w:t>
                  </w:r>
                  <w:proofErr w:type="spellEnd"/>
                  <w:r w:rsidRPr="003829F4">
                    <w:rPr>
                      <w:sz w:val="16"/>
                      <w:szCs w:val="16"/>
                      <w:shd w:val="clear" w:color="auto" w:fill="FFFFFF"/>
                    </w:rPr>
                    <w:t>]</w:t>
                  </w:r>
                </w:p>
                <w:p w:rsidR="00B73120" w:rsidRPr="00B73120" w:rsidRDefault="00B73120" w:rsidP="00B73120">
                  <w:pPr>
                    <w:spacing w:after="0" w:line="240" w:lineRule="auto"/>
                    <w:rPr>
                      <w:rFonts w:eastAsia="Times New Roman" w:cs="Times New Roman"/>
                      <w:sz w:val="16"/>
                      <w:szCs w:val="16"/>
                      <w:lang w:eastAsia="sk-SK"/>
                    </w:rPr>
                  </w:pPr>
                </w:p>
              </w:tc>
            </w:tr>
            <w:tr w:rsidR="00463259" w:rsidRPr="00463259" w:rsidTr="00A61486">
              <w:trPr>
                <w:tblCellSpacing w:w="15" w:type="dxa"/>
                <w:jc w:val="center"/>
              </w:trPr>
              <w:tc>
                <w:tcPr>
                  <w:tcW w:w="4948" w:type="pct"/>
                  <w:vAlign w:val="center"/>
                  <w:hideMark/>
                </w:tcPr>
                <w:p w:rsidR="00463259" w:rsidRPr="00463259" w:rsidRDefault="00463259" w:rsidP="0046325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sk-SK"/>
                    </w:rPr>
                  </w:pPr>
                </w:p>
              </w:tc>
            </w:tr>
          </w:tbl>
          <w:p w:rsidR="000D68AC" w:rsidRDefault="000D68AC" w:rsidP="001C1D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290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0D68AC" w:rsidRDefault="00841A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Expl.OCA12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0D68AC" w:rsidP="00CD414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110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522604" w:rsidRDefault="000D68AC">
            <w:pPr>
              <w:spacing w:after="0" w:line="240" w:lineRule="auto"/>
              <w:rPr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765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9B7051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</w:t>
            </w:r>
            <w:proofErr w:type="spellStart"/>
            <w:r w:rsidR="00B7312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Laca</w:t>
            </w:r>
            <w:proofErr w:type="spellEnd"/>
            <w:r w:rsidR="00B73120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Peter</w:t>
            </w:r>
            <w:r w:rsidR="005226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5</w:t>
            </w:r>
            <w:r w:rsidR="00522604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 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</w:t>
            </w:r>
            <w:r w:rsidR="00B73120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Laca Peter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5</w:t>
            </w:r>
            <w:r w:rsidR="00522604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0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2310"/>
        </w:trPr>
        <w:tc>
          <w:tcPr>
            <w:tcW w:w="5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68AC" w:rsidRDefault="000D68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0D68AC" w:rsidRDefault="00841A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3829F4" w:rsidRDefault="00580939" w:rsidP="00580939">
            <w:pPr>
              <w:shd w:val="clear" w:color="auto" w:fill="FFFFFF"/>
              <w:spacing w:after="0" w:line="0" w:lineRule="atLeast"/>
              <w:jc w:val="both"/>
              <w:outlineLvl w:val="0"/>
              <w:rPr>
                <w:sz w:val="16"/>
                <w:szCs w:val="16"/>
              </w:rPr>
            </w:pPr>
            <w:proofErr w:type="spellStart"/>
            <w:r w:rsidRPr="003829F4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Podiel</w:t>
            </w:r>
            <w:proofErr w:type="spellEnd"/>
            <w:r w:rsidRPr="003829F4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3829F4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autora</w:t>
            </w:r>
            <w:proofErr w:type="spellEnd"/>
            <w:r w:rsidRPr="003829F4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je v </w:t>
            </w:r>
            <w:proofErr w:type="spellStart"/>
            <w:r w:rsidRPr="003829F4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spracovaní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participatívneho</w:t>
            </w:r>
            <w:proofErr w:type="spellEnd"/>
            <w:r w:rsidRPr="003829F4">
              <w:rPr>
                <w:sz w:val="16"/>
                <w:szCs w:val="16"/>
              </w:rPr>
              <w:t xml:space="preserve"> prístupu v</w:t>
            </w:r>
            <w:proofErr w:type="gramStart"/>
            <w:r w:rsidRPr="003829F4">
              <w:rPr>
                <w:sz w:val="16"/>
                <w:szCs w:val="16"/>
              </w:rPr>
              <w:t>  sociálnej</w:t>
            </w:r>
            <w:proofErr w:type="gramEnd"/>
            <w:r w:rsidRPr="003829F4">
              <w:rPr>
                <w:sz w:val="16"/>
                <w:szCs w:val="16"/>
              </w:rPr>
              <w:t xml:space="preserve"> práci s ľuďmi bez domova. Jednotkou zisťovania boli vybraní sociálni pracovníci charitatívnej organizácie v Prešovskom kraji. Pre výber konverzačných partnerov bola použitá metóda zámerného výberu. Dáta boli získané pomocou rozhovorov - terénnych sociálnych pracovníkov. / </w:t>
            </w:r>
            <w:proofErr w:type="spellStart"/>
            <w:r w:rsidRPr="003829F4">
              <w:rPr>
                <w:sz w:val="16"/>
                <w:szCs w:val="16"/>
              </w:rPr>
              <w:t>The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author's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contribution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is</w:t>
            </w:r>
            <w:proofErr w:type="spellEnd"/>
            <w:r w:rsidRPr="003829F4">
              <w:rPr>
                <w:sz w:val="16"/>
                <w:szCs w:val="16"/>
              </w:rPr>
              <w:t xml:space="preserve"> in </w:t>
            </w:r>
            <w:proofErr w:type="spellStart"/>
            <w:r w:rsidRPr="003829F4">
              <w:rPr>
                <w:sz w:val="16"/>
                <w:szCs w:val="16"/>
              </w:rPr>
              <w:t>the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elaboration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of</w:t>
            </w:r>
            <w:proofErr w:type="spellEnd"/>
            <w:r w:rsidRPr="003829F4">
              <w:rPr>
                <w:sz w:val="16"/>
                <w:szCs w:val="16"/>
              </w:rPr>
              <w:t xml:space="preserve"> a </w:t>
            </w:r>
            <w:proofErr w:type="spellStart"/>
            <w:r w:rsidRPr="003829F4">
              <w:rPr>
                <w:sz w:val="16"/>
                <w:szCs w:val="16"/>
              </w:rPr>
              <w:t>participatory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approach</w:t>
            </w:r>
            <w:proofErr w:type="spellEnd"/>
            <w:r w:rsidRPr="003829F4">
              <w:rPr>
                <w:sz w:val="16"/>
                <w:szCs w:val="16"/>
              </w:rPr>
              <w:t xml:space="preserve"> in </w:t>
            </w:r>
            <w:proofErr w:type="spellStart"/>
            <w:r w:rsidRPr="003829F4">
              <w:rPr>
                <w:sz w:val="16"/>
                <w:szCs w:val="16"/>
              </w:rPr>
              <w:t>social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work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with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homeless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people</w:t>
            </w:r>
            <w:proofErr w:type="spellEnd"/>
            <w:r w:rsidRPr="003829F4">
              <w:rPr>
                <w:sz w:val="16"/>
                <w:szCs w:val="16"/>
              </w:rPr>
              <w:t xml:space="preserve">. </w:t>
            </w:r>
            <w:proofErr w:type="spellStart"/>
            <w:r w:rsidRPr="003829F4">
              <w:rPr>
                <w:sz w:val="16"/>
                <w:szCs w:val="16"/>
              </w:rPr>
              <w:t>The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social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workers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of</w:t>
            </w:r>
            <w:proofErr w:type="spellEnd"/>
            <w:r w:rsidRPr="003829F4">
              <w:rPr>
                <w:sz w:val="16"/>
                <w:szCs w:val="16"/>
              </w:rPr>
              <w:t xml:space="preserve"> a </w:t>
            </w:r>
            <w:proofErr w:type="spellStart"/>
            <w:r w:rsidRPr="003829F4">
              <w:rPr>
                <w:sz w:val="16"/>
                <w:szCs w:val="16"/>
              </w:rPr>
              <w:t>charitable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organization</w:t>
            </w:r>
            <w:proofErr w:type="spellEnd"/>
            <w:r w:rsidRPr="003829F4">
              <w:rPr>
                <w:sz w:val="16"/>
                <w:szCs w:val="16"/>
              </w:rPr>
              <w:t xml:space="preserve"> in </w:t>
            </w:r>
            <w:proofErr w:type="spellStart"/>
            <w:r w:rsidRPr="003829F4">
              <w:rPr>
                <w:sz w:val="16"/>
                <w:szCs w:val="16"/>
              </w:rPr>
              <w:t>the</w:t>
            </w:r>
            <w:proofErr w:type="spellEnd"/>
            <w:r w:rsidRPr="003829F4">
              <w:rPr>
                <w:sz w:val="16"/>
                <w:szCs w:val="16"/>
              </w:rPr>
              <w:t xml:space="preserve"> Prešov </w:t>
            </w:r>
            <w:proofErr w:type="spellStart"/>
            <w:r w:rsidRPr="003829F4">
              <w:rPr>
                <w:sz w:val="16"/>
                <w:szCs w:val="16"/>
              </w:rPr>
              <w:t>Region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were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selected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as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the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unit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of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investigation</w:t>
            </w:r>
            <w:proofErr w:type="spellEnd"/>
            <w:r w:rsidRPr="003829F4">
              <w:rPr>
                <w:sz w:val="16"/>
                <w:szCs w:val="16"/>
              </w:rPr>
              <w:t xml:space="preserve">. </w:t>
            </w:r>
            <w:proofErr w:type="spellStart"/>
            <w:r w:rsidRPr="003829F4">
              <w:rPr>
                <w:sz w:val="16"/>
                <w:szCs w:val="16"/>
              </w:rPr>
              <w:t>The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method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of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deliberate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selection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was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used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for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the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selection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of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conversation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partners</w:t>
            </w:r>
            <w:proofErr w:type="spellEnd"/>
            <w:r w:rsidRPr="003829F4">
              <w:rPr>
                <w:sz w:val="16"/>
                <w:szCs w:val="16"/>
              </w:rPr>
              <w:t xml:space="preserve">. </w:t>
            </w:r>
            <w:proofErr w:type="spellStart"/>
            <w:r w:rsidRPr="003829F4">
              <w:rPr>
                <w:sz w:val="16"/>
                <w:szCs w:val="16"/>
              </w:rPr>
              <w:t>The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data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were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obtained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using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interviews</w:t>
            </w:r>
            <w:proofErr w:type="spellEnd"/>
            <w:r w:rsidRPr="003829F4">
              <w:rPr>
                <w:sz w:val="16"/>
                <w:szCs w:val="16"/>
              </w:rPr>
              <w:t xml:space="preserve"> - </w:t>
            </w:r>
            <w:proofErr w:type="spellStart"/>
            <w:r w:rsidRPr="003829F4">
              <w:rPr>
                <w:sz w:val="16"/>
                <w:szCs w:val="16"/>
              </w:rPr>
              <w:t>field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social</w:t>
            </w:r>
            <w:proofErr w:type="spellEnd"/>
            <w:r w:rsidRPr="003829F4">
              <w:rPr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sz w:val="16"/>
                <w:szCs w:val="16"/>
              </w:rPr>
              <w:t>workers</w:t>
            </w:r>
            <w:proofErr w:type="spellEnd"/>
            <w:r w:rsidRPr="003829F4">
              <w:rPr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915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0D68AC" w:rsidRDefault="00841AA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of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9B705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B7051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514120" w:rsidRDefault="00514120" w:rsidP="00514120">
            <w:pPr>
              <w:pStyle w:val="Zkladntext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2A2BBE">
              <w:rPr>
                <w:sz w:val="16"/>
                <w:szCs w:val="16"/>
              </w:rPr>
              <w:t>The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research</w:t>
            </w:r>
            <w:proofErr w:type="spellEnd"/>
            <w:r w:rsidRPr="002A2BBE">
              <w:rPr>
                <w:sz w:val="16"/>
                <w:szCs w:val="16"/>
              </w:rPr>
              <w:t xml:space="preserve"> study </w:t>
            </w:r>
            <w:proofErr w:type="spellStart"/>
            <w:r w:rsidRPr="002A2BBE">
              <w:rPr>
                <w:sz w:val="16"/>
                <w:szCs w:val="16"/>
              </w:rPr>
              <w:t>is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focused</w:t>
            </w:r>
            <w:proofErr w:type="spellEnd"/>
            <w:r w:rsidRPr="002A2BBE">
              <w:rPr>
                <w:sz w:val="16"/>
                <w:szCs w:val="16"/>
              </w:rPr>
              <w:t xml:space="preserve"> on </w:t>
            </w:r>
            <w:proofErr w:type="spellStart"/>
            <w:r w:rsidRPr="002A2BBE">
              <w:rPr>
                <w:sz w:val="16"/>
                <w:szCs w:val="16"/>
              </w:rPr>
              <w:t>the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participatory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approach</w:t>
            </w:r>
            <w:proofErr w:type="spellEnd"/>
            <w:r w:rsidRPr="002A2BBE">
              <w:rPr>
                <w:sz w:val="16"/>
                <w:szCs w:val="16"/>
              </w:rPr>
              <w:t xml:space="preserve"> in </w:t>
            </w:r>
            <w:proofErr w:type="spellStart"/>
            <w:r w:rsidRPr="002A2BBE">
              <w:rPr>
                <w:sz w:val="16"/>
                <w:szCs w:val="16"/>
              </w:rPr>
              <w:t>the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work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of</w:t>
            </w:r>
            <w:proofErr w:type="spellEnd"/>
            <w:r w:rsidRPr="002A2BBE">
              <w:rPr>
                <w:sz w:val="16"/>
                <w:szCs w:val="16"/>
              </w:rPr>
              <w:t xml:space="preserve"> a </w:t>
            </w:r>
            <w:proofErr w:type="spellStart"/>
            <w:r w:rsidRPr="002A2BBE">
              <w:rPr>
                <w:sz w:val="16"/>
                <w:szCs w:val="16"/>
              </w:rPr>
              <w:t>social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worker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with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homeless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people</w:t>
            </w:r>
            <w:proofErr w:type="spellEnd"/>
            <w:r w:rsidRPr="002A2BBE">
              <w:rPr>
                <w:sz w:val="16"/>
                <w:szCs w:val="16"/>
              </w:rPr>
              <w:t xml:space="preserve">. </w:t>
            </w:r>
            <w:proofErr w:type="spellStart"/>
            <w:r w:rsidRPr="002A2BBE">
              <w:rPr>
                <w:sz w:val="16"/>
                <w:szCs w:val="16"/>
              </w:rPr>
              <w:t>The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participatory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approach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emphasizes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the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involvement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of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service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users</w:t>
            </w:r>
            <w:proofErr w:type="spellEnd"/>
            <w:r w:rsidRPr="002A2BBE">
              <w:rPr>
                <w:sz w:val="16"/>
                <w:szCs w:val="16"/>
              </w:rPr>
              <w:t xml:space="preserve"> in </w:t>
            </w:r>
            <w:proofErr w:type="spellStart"/>
            <w:r w:rsidRPr="002A2BBE">
              <w:rPr>
                <w:sz w:val="16"/>
                <w:szCs w:val="16"/>
              </w:rPr>
              <w:t>decision-making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processes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that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directly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affect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them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within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the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service</w:t>
            </w:r>
            <w:proofErr w:type="spellEnd"/>
            <w:r w:rsidRPr="002A2BBE">
              <w:rPr>
                <w:sz w:val="16"/>
                <w:szCs w:val="16"/>
              </w:rPr>
              <w:t xml:space="preserve">, </w:t>
            </w:r>
            <w:proofErr w:type="spellStart"/>
            <w:r w:rsidRPr="002A2BBE">
              <w:rPr>
                <w:sz w:val="16"/>
                <w:szCs w:val="16"/>
              </w:rPr>
              <w:t>organization</w:t>
            </w:r>
            <w:proofErr w:type="spellEnd"/>
            <w:r w:rsidRPr="002A2BBE">
              <w:rPr>
                <w:sz w:val="16"/>
                <w:szCs w:val="16"/>
              </w:rPr>
              <w:t xml:space="preserve"> or </w:t>
            </w:r>
            <w:proofErr w:type="spellStart"/>
            <w:r w:rsidRPr="002A2BBE">
              <w:rPr>
                <w:sz w:val="16"/>
                <w:szCs w:val="16"/>
              </w:rPr>
              <w:t>within</w:t>
            </w:r>
            <w:proofErr w:type="spellEnd"/>
            <w:r w:rsidRPr="002A2BBE">
              <w:rPr>
                <w:sz w:val="16"/>
                <w:szCs w:val="16"/>
              </w:rPr>
              <w:t xml:space="preserve"> society </w:t>
            </w:r>
            <w:proofErr w:type="spellStart"/>
            <w:r w:rsidRPr="002A2BBE">
              <w:rPr>
                <w:sz w:val="16"/>
                <w:szCs w:val="16"/>
              </w:rPr>
              <w:t>as</w:t>
            </w:r>
            <w:proofErr w:type="spellEnd"/>
            <w:r w:rsidRPr="002A2BBE">
              <w:rPr>
                <w:sz w:val="16"/>
                <w:szCs w:val="16"/>
              </w:rPr>
              <w:t xml:space="preserve"> a </w:t>
            </w:r>
            <w:proofErr w:type="spellStart"/>
            <w:r w:rsidRPr="002A2BBE">
              <w:rPr>
                <w:sz w:val="16"/>
                <w:szCs w:val="16"/>
              </w:rPr>
              <w:t>whole</w:t>
            </w:r>
            <w:proofErr w:type="spellEnd"/>
            <w:r w:rsidRPr="002A2BBE">
              <w:rPr>
                <w:sz w:val="16"/>
                <w:szCs w:val="16"/>
              </w:rPr>
              <w:t xml:space="preserve">. </w:t>
            </w:r>
            <w:proofErr w:type="spellStart"/>
            <w:r w:rsidRPr="002A2BBE">
              <w:rPr>
                <w:sz w:val="16"/>
                <w:szCs w:val="16"/>
              </w:rPr>
              <w:t>This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approach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is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based</w:t>
            </w:r>
            <w:proofErr w:type="spellEnd"/>
            <w:r w:rsidRPr="002A2BBE">
              <w:rPr>
                <w:sz w:val="16"/>
                <w:szCs w:val="16"/>
              </w:rPr>
              <w:t xml:space="preserve"> on </w:t>
            </w:r>
            <w:proofErr w:type="spellStart"/>
            <w:r w:rsidRPr="002A2BBE">
              <w:rPr>
                <w:sz w:val="16"/>
                <w:szCs w:val="16"/>
              </w:rPr>
              <w:t>the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concepts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of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recovery</w:t>
            </w:r>
            <w:proofErr w:type="spellEnd"/>
            <w:r w:rsidRPr="002A2BBE">
              <w:rPr>
                <w:sz w:val="16"/>
                <w:szCs w:val="16"/>
              </w:rPr>
              <w:t xml:space="preserve"> and </w:t>
            </w:r>
            <w:proofErr w:type="spellStart"/>
            <w:r w:rsidRPr="002A2BBE">
              <w:rPr>
                <w:sz w:val="16"/>
                <w:szCs w:val="16"/>
              </w:rPr>
              <w:t>empowerment</w:t>
            </w:r>
            <w:proofErr w:type="spellEnd"/>
            <w:r w:rsidRPr="002A2BBE">
              <w:rPr>
                <w:sz w:val="16"/>
                <w:szCs w:val="16"/>
              </w:rPr>
              <w:t xml:space="preserve"> and on </w:t>
            </w:r>
            <w:proofErr w:type="spellStart"/>
            <w:r w:rsidRPr="002A2BBE">
              <w:rPr>
                <w:sz w:val="16"/>
                <w:szCs w:val="16"/>
              </w:rPr>
              <w:t>the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partnership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concept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of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cooperation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between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the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social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worker</w:t>
            </w:r>
            <w:proofErr w:type="spellEnd"/>
            <w:r w:rsidRPr="002A2BBE">
              <w:rPr>
                <w:sz w:val="16"/>
                <w:szCs w:val="16"/>
              </w:rPr>
              <w:t xml:space="preserve"> and </w:t>
            </w:r>
            <w:proofErr w:type="spellStart"/>
            <w:r w:rsidRPr="002A2BBE">
              <w:rPr>
                <w:sz w:val="16"/>
                <w:szCs w:val="16"/>
              </w:rPr>
              <w:t>the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service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user</w:t>
            </w:r>
            <w:proofErr w:type="spellEnd"/>
            <w:r w:rsidRPr="002A2BBE">
              <w:rPr>
                <w:sz w:val="16"/>
                <w:szCs w:val="16"/>
              </w:rPr>
              <w:t xml:space="preserve">. </w:t>
            </w:r>
            <w:proofErr w:type="spellStart"/>
            <w:r w:rsidRPr="002A2BBE">
              <w:rPr>
                <w:sz w:val="16"/>
                <w:szCs w:val="16"/>
              </w:rPr>
              <w:t>The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research</w:t>
            </w:r>
            <w:proofErr w:type="spellEnd"/>
            <w:r w:rsidRPr="002A2BBE">
              <w:rPr>
                <w:sz w:val="16"/>
                <w:szCs w:val="16"/>
              </w:rPr>
              <w:t xml:space="preserve"> part </w:t>
            </w:r>
            <w:proofErr w:type="spellStart"/>
            <w:r w:rsidRPr="002A2BBE">
              <w:rPr>
                <w:sz w:val="16"/>
                <w:szCs w:val="16"/>
              </w:rPr>
              <w:t>deals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with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the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application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of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this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approach</w:t>
            </w:r>
            <w:proofErr w:type="spellEnd"/>
            <w:r w:rsidRPr="002A2BBE">
              <w:rPr>
                <w:sz w:val="16"/>
                <w:szCs w:val="16"/>
              </w:rPr>
              <w:t xml:space="preserve"> in </w:t>
            </w:r>
            <w:proofErr w:type="spellStart"/>
            <w:r w:rsidRPr="002A2BBE">
              <w:rPr>
                <w:sz w:val="16"/>
                <w:szCs w:val="16"/>
              </w:rPr>
              <w:t>practice</w:t>
            </w:r>
            <w:proofErr w:type="spellEnd"/>
            <w:r w:rsidRPr="002A2BBE">
              <w:rPr>
                <w:sz w:val="16"/>
                <w:szCs w:val="16"/>
              </w:rPr>
              <w:t xml:space="preserve">, </w:t>
            </w:r>
            <w:proofErr w:type="spellStart"/>
            <w:r w:rsidRPr="002A2BBE">
              <w:rPr>
                <w:sz w:val="16"/>
                <w:szCs w:val="16"/>
              </w:rPr>
              <w:t>specifically</w:t>
            </w:r>
            <w:proofErr w:type="spellEnd"/>
            <w:r w:rsidRPr="002A2BBE">
              <w:rPr>
                <w:sz w:val="16"/>
                <w:szCs w:val="16"/>
              </w:rPr>
              <w:t xml:space="preserve"> in </w:t>
            </w:r>
            <w:proofErr w:type="spellStart"/>
            <w:r w:rsidRPr="002A2BBE">
              <w:rPr>
                <w:sz w:val="16"/>
                <w:szCs w:val="16"/>
              </w:rPr>
              <w:t>an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organization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that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works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with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homeless</w:t>
            </w:r>
            <w:proofErr w:type="spellEnd"/>
            <w:r w:rsidRPr="002A2BBE">
              <w:rPr>
                <w:sz w:val="16"/>
                <w:szCs w:val="16"/>
              </w:rPr>
              <w:t xml:space="preserve"> </w:t>
            </w:r>
            <w:proofErr w:type="spellStart"/>
            <w:r w:rsidRPr="002A2BBE">
              <w:rPr>
                <w:sz w:val="16"/>
                <w:szCs w:val="16"/>
              </w:rPr>
              <w:t>people</w:t>
            </w:r>
            <w:proofErr w:type="spellEnd"/>
            <w:r>
              <w:rPr>
                <w:sz w:val="16"/>
                <w:szCs w:val="16"/>
              </w:rPr>
              <w:t>..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81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Default="000D68AC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17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95E46" w:rsidRPr="003829F4" w:rsidRDefault="00295E46" w:rsidP="00295E46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3829F4">
              <w:rPr>
                <w:sz w:val="16"/>
                <w:szCs w:val="16"/>
              </w:rPr>
              <w:t xml:space="preserve">Výstup sa zameriava na získanie odpovede na hlavnú výskumnú otázku: Ako sa sociálni pracovníci pozerajú v charitatívnych organizáciách v Prešovskom kraji na fungovanie </w:t>
            </w:r>
            <w:proofErr w:type="spellStart"/>
            <w:r w:rsidRPr="003829F4">
              <w:rPr>
                <w:sz w:val="16"/>
                <w:szCs w:val="16"/>
              </w:rPr>
              <w:t>participatívnej</w:t>
            </w:r>
            <w:proofErr w:type="spellEnd"/>
            <w:r w:rsidRPr="003829F4">
              <w:rPr>
                <w:sz w:val="16"/>
                <w:szCs w:val="16"/>
              </w:rPr>
              <w:t xml:space="preserve"> metódy v ich každodennej praxi. / </w:t>
            </w:r>
            <w:r w:rsidRPr="003829F4">
              <w:rPr>
                <w:rStyle w:val="y2iqfc"/>
                <w:sz w:val="16"/>
                <w:szCs w:val="16"/>
              </w:rPr>
              <w:t xml:space="preserve">The output focuses on obtaining an answer to the main research question: How do social workers look at charitable </w:t>
            </w:r>
            <w:proofErr w:type="spellStart"/>
            <w:r w:rsidRPr="003829F4">
              <w:rPr>
                <w:rStyle w:val="y2iqfc"/>
                <w:sz w:val="16"/>
                <w:szCs w:val="16"/>
              </w:rPr>
              <w:t>organizations</w:t>
            </w:r>
            <w:proofErr w:type="spellEnd"/>
            <w:r w:rsidRPr="003829F4">
              <w:rPr>
                <w:rStyle w:val="y2iqfc"/>
                <w:sz w:val="16"/>
                <w:szCs w:val="16"/>
              </w:rPr>
              <w:t xml:space="preserve"> in </w:t>
            </w:r>
            <w:proofErr w:type="spellStart"/>
            <w:r w:rsidRPr="003829F4">
              <w:rPr>
                <w:rStyle w:val="y2iqfc"/>
                <w:sz w:val="16"/>
                <w:szCs w:val="16"/>
              </w:rPr>
              <w:t>the</w:t>
            </w:r>
            <w:proofErr w:type="spellEnd"/>
            <w:r w:rsidRPr="003829F4">
              <w:rPr>
                <w:rStyle w:val="y2iqfc"/>
                <w:sz w:val="16"/>
                <w:szCs w:val="16"/>
              </w:rPr>
              <w:t xml:space="preserve"> Prešov </w:t>
            </w:r>
            <w:proofErr w:type="spellStart"/>
            <w:r w:rsidRPr="003829F4">
              <w:rPr>
                <w:rStyle w:val="y2iqfc"/>
                <w:sz w:val="16"/>
                <w:szCs w:val="16"/>
              </w:rPr>
              <w:t>region</w:t>
            </w:r>
            <w:proofErr w:type="spellEnd"/>
            <w:r w:rsidRPr="003829F4">
              <w:rPr>
                <w:rStyle w:val="y2iqfc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Style w:val="y2iqfc"/>
                <w:sz w:val="16"/>
                <w:szCs w:val="16"/>
              </w:rPr>
              <w:t>for</w:t>
            </w:r>
            <w:proofErr w:type="spellEnd"/>
            <w:r w:rsidRPr="003829F4">
              <w:rPr>
                <w:rStyle w:val="y2iqfc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Style w:val="y2iqfc"/>
                <w:sz w:val="16"/>
                <w:szCs w:val="16"/>
              </w:rPr>
              <w:t>the</w:t>
            </w:r>
            <w:proofErr w:type="spellEnd"/>
            <w:r w:rsidRPr="003829F4">
              <w:rPr>
                <w:rStyle w:val="y2iqfc"/>
                <w:sz w:val="16"/>
                <w:szCs w:val="16"/>
              </w:rPr>
              <w:t xml:space="preserve"> functioning of the participatory method in their daily practice.</w:t>
            </w:r>
          </w:p>
          <w:p w:rsidR="000D68AC" w:rsidRDefault="000D68AC" w:rsidP="009519CD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68AC" w:rsidTr="00326994">
        <w:trPr>
          <w:trHeight w:val="1290"/>
        </w:trPr>
        <w:tc>
          <w:tcPr>
            <w:tcW w:w="43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0D68AC" w:rsidRDefault="009B70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68AC" w:rsidRPr="003829F4" w:rsidRDefault="00835BE9" w:rsidP="00835BE9">
            <w:pPr>
              <w:spacing w:after="0" w:line="240" w:lineRule="auto"/>
              <w:jc w:val="both"/>
              <w:rPr>
                <w:rFonts w:cs="Courier New"/>
                <w:sz w:val="16"/>
                <w:szCs w:val="16"/>
              </w:rPr>
            </w:pPr>
            <w:r w:rsidRPr="003829F4">
              <w:rPr>
                <w:rFonts w:cs="Times New Roman"/>
                <w:sz w:val="16"/>
                <w:szCs w:val="16"/>
              </w:rPr>
              <w:t xml:space="preserve">Výstupom je: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Participatívny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prístup je na jednej strane vysoko individualizovaný, „orientovaný na človeka“, „šitý človeku na mieru“. Na druhú stranu je jeho dôležitým pilierom práca s komunitou, ktorá môže viesť až k naplneniu najvyššieho cieľa – k svojpomoci. Ako sa ukazovalo vo všetkých rozhovoroch,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komunitné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centrum sa pre veľa ľudí môže stať náhradným domovom, bezpečným, prijímajúcim, zároveň otvoreným.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Komunitné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centrum umožňuje a podporuje vytváranie citového vzťahu k danému priestoru aj k ľuďom, ktorí ho obývajú, bez ohľadu na to, či sú to pracovníci, alebo klienti. Sociálni pracovníci si uvedomujú, že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participatívny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prístup je náročný v rámci spolupráce s klientmi bez domova v praxi. Napriek tomu jednotlivý sociálni pracovníci vidia pokroky, či už vo forme získania bývania alebo práce, alebo vo forme „iba“ zmeny správania či pristupovania k sebe a k druhým. / </w:t>
            </w:r>
            <w:r w:rsidRPr="003829F4">
              <w:rPr>
                <w:rStyle w:val="y2iqfc"/>
                <w:sz w:val="16"/>
                <w:szCs w:val="16"/>
              </w:rPr>
              <w:t xml:space="preserve">The </w:t>
            </w:r>
            <w:proofErr w:type="spellStart"/>
            <w:r w:rsidRPr="003829F4">
              <w:rPr>
                <w:rStyle w:val="y2iqfc"/>
                <w:sz w:val="16"/>
                <w:szCs w:val="16"/>
              </w:rPr>
              <w:t>output</w:t>
            </w:r>
            <w:proofErr w:type="spellEnd"/>
            <w:r w:rsidRPr="003829F4">
              <w:rPr>
                <w:rStyle w:val="y2iqfc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Style w:val="y2iqfc"/>
                <w:sz w:val="16"/>
                <w:szCs w:val="16"/>
              </w:rPr>
              <w:t>is</w:t>
            </w:r>
            <w:proofErr w:type="spellEnd"/>
            <w:r w:rsidRPr="003829F4">
              <w:rPr>
                <w:rStyle w:val="y2iqfc"/>
                <w:sz w:val="16"/>
                <w:szCs w:val="16"/>
              </w:rPr>
              <w:t xml:space="preserve">: </w:t>
            </w:r>
            <w:r w:rsidRPr="003829F4">
              <w:rPr>
                <w:rFonts w:cs="Times New Roman"/>
                <w:sz w:val="16"/>
                <w:szCs w:val="16"/>
              </w:rPr>
              <w:t xml:space="preserve">On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the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one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hand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the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participatory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approach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is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highly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individualized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>, "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person-oriented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>", "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tailor-made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". On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the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other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hand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its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important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pillar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is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work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with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the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community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which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can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lead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to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the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fulfillment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of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the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highest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goal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-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self-help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.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As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shown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in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all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interviews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, a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community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center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can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become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a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substitute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home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for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many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people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safe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accepting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and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open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at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the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same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time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.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The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community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center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enables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and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supports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the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creation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of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an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emotional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relationship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with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the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given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space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and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with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the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people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who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inhabit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it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regardless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of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whether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they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are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workers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or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clients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.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Social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workers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are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aware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that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a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participatory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approach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is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difficult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in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working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with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homeless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clients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in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practice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.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Nevertheless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individual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social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workers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see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progress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,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either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in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the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form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of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obtaining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housing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or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work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, or in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the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form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of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"just"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changes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in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behavior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or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approach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to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themselves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 xml:space="preserve"> and </w:t>
            </w:r>
            <w:proofErr w:type="spellStart"/>
            <w:r w:rsidRPr="003829F4">
              <w:rPr>
                <w:rFonts w:cs="Times New Roman"/>
                <w:sz w:val="16"/>
                <w:szCs w:val="16"/>
              </w:rPr>
              <w:t>others</w:t>
            </w:r>
            <w:proofErr w:type="spellEnd"/>
            <w:r w:rsidRPr="003829F4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0D68AC" w:rsidRDefault="000D68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0D68AC" w:rsidRDefault="000D68AC"/>
    <w:sectPr w:rsidR="000D68AC" w:rsidSect="00C01D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CA0" w:rsidRDefault="00557CA0">
      <w:pPr>
        <w:spacing w:line="240" w:lineRule="auto"/>
      </w:pPr>
      <w:r>
        <w:separator/>
      </w:r>
    </w:p>
  </w:endnote>
  <w:endnote w:type="continuationSeparator" w:id="0">
    <w:p w:rsidR="00557CA0" w:rsidRDefault="00557CA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erif">
    <w:altName w:val="Arial Unicode MS"/>
    <w:charset w:val="86"/>
    <w:family w:val="auto"/>
    <w:pitch w:val="default"/>
    <w:sig w:usb0="00000000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CA0" w:rsidRDefault="00557CA0">
      <w:pPr>
        <w:spacing w:after="0"/>
      </w:pPr>
      <w:r>
        <w:separator/>
      </w:r>
    </w:p>
  </w:footnote>
  <w:footnote w:type="continuationSeparator" w:id="0">
    <w:p w:rsidR="00557CA0" w:rsidRDefault="00557CA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211BB7"/>
    <w:rsid w:val="000C1D46"/>
    <w:rsid w:val="000D68AC"/>
    <w:rsid w:val="00186755"/>
    <w:rsid w:val="00190A9C"/>
    <w:rsid w:val="001C1D51"/>
    <w:rsid w:val="00211BB7"/>
    <w:rsid w:val="00295E46"/>
    <w:rsid w:val="003069D5"/>
    <w:rsid w:val="00326994"/>
    <w:rsid w:val="00331B65"/>
    <w:rsid w:val="00332039"/>
    <w:rsid w:val="003829F4"/>
    <w:rsid w:val="00463259"/>
    <w:rsid w:val="004C0ADE"/>
    <w:rsid w:val="00514120"/>
    <w:rsid w:val="00522604"/>
    <w:rsid w:val="00557CA0"/>
    <w:rsid w:val="00580939"/>
    <w:rsid w:val="005A7C3B"/>
    <w:rsid w:val="006E08E0"/>
    <w:rsid w:val="00727716"/>
    <w:rsid w:val="0073261A"/>
    <w:rsid w:val="00823724"/>
    <w:rsid w:val="00835BE9"/>
    <w:rsid w:val="00841AAF"/>
    <w:rsid w:val="00881345"/>
    <w:rsid w:val="0091130A"/>
    <w:rsid w:val="009519CD"/>
    <w:rsid w:val="00992031"/>
    <w:rsid w:val="009B7051"/>
    <w:rsid w:val="00A61486"/>
    <w:rsid w:val="00A82492"/>
    <w:rsid w:val="00B579EE"/>
    <w:rsid w:val="00B6382B"/>
    <w:rsid w:val="00B73120"/>
    <w:rsid w:val="00BC25DD"/>
    <w:rsid w:val="00BF548F"/>
    <w:rsid w:val="00C01DD0"/>
    <w:rsid w:val="00CD414A"/>
    <w:rsid w:val="00E20A03"/>
    <w:rsid w:val="00F4718B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semiHidden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01DD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C01DD0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C01DD0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rsid w:val="00C01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qFormat/>
    <w:rsid w:val="00C01DD0"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sid w:val="00C01DD0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C01D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lny1">
    <w:name w:val="Normálny1"/>
    <w:qFormat/>
    <w:rsid w:val="00C01DD0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C01DD0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C01DD0"/>
    <w:rPr>
      <w:sz w:val="24"/>
      <w:szCs w:val="24"/>
      <w:lang w:val="en-US" w:eastAsia="zh-CN"/>
    </w:rPr>
  </w:style>
  <w:style w:type="character" w:styleId="Siln">
    <w:name w:val="Strong"/>
    <w:basedOn w:val="Predvolenpsmoodseku"/>
    <w:uiPriority w:val="22"/>
    <w:qFormat/>
    <w:rsid w:val="00B73120"/>
    <w:rPr>
      <w:b/>
      <w:bCs/>
    </w:rPr>
  </w:style>
  <w:style w:type="paragraph" w:styleId="Zkladntext">
    <w:name w:val="Body Text"/>
    <w:basedOn w:val="Normlny"/>
    <w:link w:val="ZkladntextChar"/>
    <w:rsid w:val="00514120"/>
    <w:pPr>
      <w:spacing w:after="0" w:line="240" w:lineRule="auto"/>
      <w:jc w:val="both"/>
    </w:pPr>
    <w:rPr>
      <w:rFonts w:ascii="Times New Roman" w:eastAsia="Times New Roman" w:hAnsi="Times New Roman" w:cs="Times New Roman"/>
      <w:sz w:val="40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514120"/>
    <w:rPr>
      <w:rFonts w:eastAsia="Times New Roman"/>
      <w:sz w:val="40"/>
    </w:rPr>
  </w:style>
  <w:style w:type="character" w:customStyle="1" w:styleId="y2iqfc">
    <w:name w:val="y2iqfc"/>
    <w:basedOn w:val="Predvolenpsmoodseku"/>
    <w:rsid w:val="00295E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app.crepc.sk/?fn=detailBiblioFormChildEBD51&amp;sid=FEF7A5722FA4E7A310E74C9C50&amp;seo=CREP%C4%8C-detail-%C4%8Cl%C3%A1nok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PETO</cp:lastModifiedBy>
  <cp:revision>14</cp:revision>
  <dcterms:created xsi:type="dcterms:W3CDTF">2022-05-23T09:55:00Z</dcterms:created>
  <dcterms:modified xsi:type="dcterms:W3CDTF">2022-08-02T15:55:00Z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